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3E" w:rsidRPr="00534BA2" w:rsidRDefault="005C3DDC" w:rsidP="00534BA2">
      <w:pPr>
        <w:pBdr>
          <w:top w:val="nil"/>
          <w:left w:val="nil"/>
          <w:bottom w:val="nil"/>
          <w:right w:val="nil"/>
          <w:between w:val="nil"/>
        </w:pBdr>
        <w:spacing w:line="240" w:lineRule="auto"/>
        <w:ind w:leftChars="2420" w:left="5810" w:hanging="2"/>
        <w:rPr>
          <w:color w:val="000000"/>
        </w:rPr>
      </w:pPr>
      <w:bookmarkStart w:id="0" w:name="_GoBack"/>
      <w:bookmarkEnd w:id="0"/>
      <w:r w:rsidRPr="00534BA2">
        <w:rPr>
          <w:color w:val="000000"/>
        </w:rPr>
        <w:t xml:space="preserve">Tarptautinis šokio festivalis-konkursas </w:t>
      </w:r>
    </w:p>
    <w:p w:rsidR="0072703E" w:rsidRDefault="005C3DDC" w:rsidP="00534BA2">
      <w:pPr>
        <w:pBdr>
          <w:top w:val="nil"/>
          <w:left w:val="nil"/>
          <w:bottom w:val="nil"/>
          <w:right w:val="nil"/>
          <w:between w:val="nil"/>
        </w:pBdr>
        <w:spacing w:line="240" w:lineRule="auto"/>
        <w:ind w:leftChars="2420" w:left="5810" w:hanging="2"/>
        <w:rPr>
          <w:color w:val="000000"/>
        </w:rPr>
      </w:pPr>
      <w:r w:rsidRPr="00534BA2">
        <w:rPr>
          <w:color w:val="000000"/>
        </w:rPr>
        <w:t>„Aušrinė žvaigždė“</w:t>
      </w:r>
      <w:r>
        <w:rPr>
          <w:color w:val="000000"/>
        </w:rPr>
        <w:t xml:space="preserve"> </w:t>
      </w:r>
    </w:p>
    <w:p w:rsidR="0072703E" w:rsidRDefault="005C3DDC" w:rsidP="00534BA2">
      <w:pPr>
        <w:pBdr>
          <w:top w:val="nil"/>
          <w:left w:val="nil"/>
          <w:bottom w:val="nil"/>
          <w:right w:val="nil"/>
          <w:between w:val="nil"/>
        </w:pBdr>
        <w:spacing w:line="240" w:lineRule="auto"/>
        <w:ind w:leftChars="2420" w:left="5810" w:hanging="2"/>
        <w:rPr>
          <w:color w:val="000000"/>
        </w:rPr>
      </w:pPr>
      <w:r>
        <w:rPr>
          <w:color w:val="000000"/>
        </w:rPr>
        <w:t>1 priedas</w:t>
      </w:r>
    </w:p>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jc w:val="center"/>
        <w:rPr>
          <w:color w:val="000000"/>
        </w:rPr>
      </w:pPr>
      <w:r>
        <w:rPr>
          <w:b/>
          <w:smallCaps/>
          <w:color w:val="000000"/>
        </w:rPr>
        <w:t>XIV TARPTAUTINIO ŠOKIO FESTIVALIO-KONKURSO „AUŠRINĖ ŽVAIGŽDĖ“</w:t>
      </w:r>
    </w:p>
    <w:p w:rsidR="0072703E" w:rsidRDefault="005C3DDC">
      <w:pPr>
        <w:pBdr>
          <w:top w:val="nil"/>
          <w:left w:val="nil"/>
          <w:bottom w:val="nil"/>
          <w:right w:val="nil"/>
          <w:between w:val="nil"/>
        </w:pBdr>
        <w:spacing w:line="360" w:lineRule="auto"/>
        <w:ind w:left="0" w:hanging="2"/>
        <w:jc w:val="center"/>
        <w:rPr>
          <w:color w:val="000000"/>
        </w:rPr>
      </w:pPr>
      <w:r>
        <w:rPr>
          <w:b/>
          <w:smallCaps/>
          <w:color w:val="000000"/>
        </w:rPr>
        <w:t>PARAIŠKA</w:t>
      </w:r>
    </w:p>
    <w:tbl>
      <w:tblPr>
        <w:tblStyle w:val="a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850"/>
        <w:gridCol w:w="4820"/>
      </w:tblGrid>
      <w:tr w:rsidR="0072703E">
        <w:trPr>
          <w:trHeight w:val="585"/>
        </w:trPr>
        <w:tc>
          <w:tcPr>
            <w:tcW w:w="4077" w:type="dxa"/>
          </w:tcPr>
          <w:p w:rsidR="0072703E" w:rsidRDefault="005C3DDC">
            <w:pPr>
              <w:pBdr>
                <w:top w:val="nil"/>
                <w:left w:val="nil"/>
                <w:bottom w:val="nil"/>
                <w:right w:val="nil"/>
                <w:between w:val="nil"/>
              </w:pBdr>
              <w:spacing w:line="240" w:lineRule="auto"/>
              <w:ind w:left="0" w:hanging="2"/>
              <w:rPr>
                <w:color w:val="000000"/>
              </w:rPr>
            </w:pPr>
            <w:r>
              <w:rPr>
                <w:color w:val="000000"/>
              </w:rPr>
              <w:t>Atstovaujama organizacija (pavadinimas, adresas, šalis)</w:t>
            </w:r>
          </w:p>
        </w:tc>
        <w:tc>
          <w:tcPr>
            <w:tcW w:w="5670" w:type="dxa"/>
            <w:gridSpan w:val="2"/>
          </w:tcPr>
          <w:p w:rsidR="0072703E" w:rsidRDefault="0072703E">
            <w:pPr>
              <w:pBdr>
                <w:top w:val="nil"/>
                <w:left w:val="nil"/>
                <w:bottom w:val="nil"/>
                <w:right w:val="nil"/>
                <w:between w:val="nil"/>
              </w:pBdr>
              <w:spacing w:line="240" w:lineRule="auto"/>
              <w:ind w:left="0" w:hanging="2"/>
              <w:rPr>
                <w:color w:val="000000"/>
              </w:rPr>
            </w:pPr>
          </w:p>
        </w:tc>
      </w:tr>
      <w:tr w:rsidR="0072703E">
        <w:trPr>
          <w:trHeight w:val="585"/>
        </w:trPr>
        <w:tc>
          <w:tcPr>
            <w:tcW w:w="4077" w:type="dxa"/>
          </w:tcPr>
          <w:p w:rsidR="0072703E" w:rsidRDefault="005C3DDC">
            <w:pPr>
              <w:pBdr>
                <w:top w:val="nil"/>
                <w:left w:val="nil"/>
                <w:bottom w:val="nil"/>
                <w:right w:val="nil"/>
                <w:between w:val="nil"/>
              </w:pBdr>
              <w:spacing w:line="240" w:lineRule="auto"/>
              <w:ind w:left="0" w:hanging="2"/>
              <w:rPr>
                <w:color w:val="000000"/>
              </w:rPr>
            </w:pPr>
            <w:r>
              <w:rPr>
                <w:color w:val="000000"/>
              </w:rPr>
              <w:t>Kolektyvo pavadinimas</w:t>
            </w:r>
          </w:p>
        </w:tc>
        <w:tc>
          <w:tcPr>
            <w:tcW w:w="5670" w:type="dxa"/>
            <w:gridSpan w:val="2"/>
          </w:tcPr>
          <w:p w:rsidR="0072703E" w:rsidRDefault="0072703E">
            <w:pPr>
              <w:pBdr>
                <w:top w:val="nil"/>
                <w:left w:val="nil"/>
                <w:bottom w:val="nil"/>
                <w:right w:val="nil"/>
                <w:between w:val="nil"/>
              </w:pBdr>
              <w:spacing w:line="240" w:lineRule="auto"/>
              <w:ind w:left="0" w:hanging="2"/>
              <w:rPr>
                <w:color w:val="000000"/>
              </w:rPr>
            </w:pPr>
          </w:p>
        </w:tc>
      </w:tr>
      <w:tr w:rsidR="0072703E">
        <w:trPr>
          <w:trHeight w:val="585"/>
        </w:trPr>
        <w:tc>
          <w:tcPr>
            <w:tcW w:w="4077" w:type="dxa"/>
          </w:tcPr>
          <w:p w:rsidR="0072703E" w:rsidRDefault="005C3DDC">
            <w:pPr>
              <w:pBdr>
                <w:top w:val="nil"/>
                <w:left w:val="nil"/>
                <w:bottom w:val="nil"/>
                <w:right w:val="nil"/>
                <w:between w:val="nil"/>
              </w:pBdr>
              <w:spacing w:line="240" w:lineRule="auto"/>
              <w:ind w:left="0" w:hanging="2"/>
              <w:rPr>
                <w:color w:val="000000"/>
              </w:rPr>
            </w:pPr>
            <w:r>
              <w:rPr>
                <w:color w:val="000000"/>
              </w:rPr>
              <w:t>Vadovai (vardas, pavardė, telefonai, el. paštas)</w:t>
            </w:r>
          </w:p>
        </w:tc>
        <w:tc>
          <w:tcPr>
            <w:tcW w:w="5670" w:type="dxa"/>
            <w:gridSpan w:val="2"/>
          </w:tcPr>
          <w:p w:rsidR="0072703E" w:rsidRDefault="0072703E">
            <w:pPr>
              <w:pBdr>
                <w:top w:val="nil"/>
                <w:left w:val="nil"/>
                <w:bottom w:val="nil"/>
                <w:right w:val="nil"/>
                <w:between w:val="nil"/>
              </w:pBdr>
              <w:spacing w:line="240" w:lineRule="auto"/>
              <w:ind w:left="0" w:hanging="2"/>
              <w:rPr>
                <w:color w:val="000000"/>
              </w:rPr>
            </w:pPr>
          </w:p>
          <w:p w:rsidR="0072703E" w:rsidRDefault="0072703E">
            <w:pPr>
              <w:pBdr>
                <w:top w:val="nil"/>
                <w:left w:val="nil"/>
                <w:bottom w:val="nil"/>
                <w:right w:val="nil"/>
                <w:between w:val="nil"/>
              </w:pBdr>
              <w:spacing w:line="240" w:lineRule="auto"/>
              <w:ind w:left="0" w:hanging="2"/>
              <w:rPr>
                <w:color w:val="000000"/>
              </w:rPr>
            </w:pPr>
          </w:p>
          <w:p w:rsidR="0072703E" w:rsidRDefault="0072703E">
            <w:pPr>
              <w:pBdr>
                <w:top w:val="nil"/>
                <w:left w:val="nil"/>
                <w:bottom w:val="nil"/>
                <w:right w:val="nil"/>
                <w:between w:val="nil"/>
              </w:pBdr>
              <w:spacing w:line="240" w:lineRule="auto"/>
              <w:ind w:left="0" w:hanging="2"/>
              <w:rPr>
                <w:color w:val="000000"/>
              </w:rPr>
            </w:pPr>
          </w:p>
        </w:tc>
      </w:tr>
      <w:tr w:rsidR="0072703E">
        <w:trPr>
          <w:trHeight w:val="585"/>
        </w:trPr>
        <w:tc>
          <w:tcPr>
            <w:tcW w:w="4077" w:type="dxa"/>
          </w:tcPr>
          <w:p w:rsidR="0072703E" w:rsidRDefault="005C3DDC">
            <w:pPr>
              <w:pBdr>
                <w:top w:val="nil"/>
                <w:left w:val="nil"/>
                <w:bottom w:val="nil"/>
                <w:right w:val="nil"/>
                <w:between w:val="nil"/>
              </w:pBdr>
              <w:spacing w:line="240" w:lineRule="auto"/>
              <w:ind w:left="0" w:hanging="2"/>
              <w:rPr>
                <w:color w:val="000000"/>
              </w:rPr>
            </w:pPr>
            <w:r>
              <w:rPr>
                <w:color w:val="000000"/>
              </w:rPr>
              <w:t>Festivalyje dalyvaujančiųjų šokėjų skaičius</w:t>
            </w:r>
          </w:p>
        </w:tc>
        <w:tc>
          <w:tcPr>
            <w:tcW w:w="5670" w:type="dxa"/>
            <w:gridSpan w:val="2"/>
          </w:tcPr>
          <w:p w:rsidR="0072703E" w:rsidRDefault="0072703E">
            <w:pPr>
              <w:pBdr>
                <w:top w:val="nil"/>
                <w:left w:val="nil"/>
                <w:bottom w:val="nil"/>
                <w:right w:val="nil"/>
                <w:between w:val="nil"/>
              </w:pBdr>
              <w:spacing w:line="240" w:lineRule="auto"/>
              <w:ind w:left="0" w:hanging="2"/>
              <w:rPr>
                <w:color w:val="000000"/>
              </w:rPr>
            </w:pPr>
          </w:p>
          <w:p w:rsidR="0072703E" w:rsidRDefault="0072703E">
            <w:pPr>
              <w:pBdr>
                <w:top w:val="nil"/>
                <w:left w:val="nil"/>
                <w:bottom w:val="nil"/>
                <w:right w:val="nil"/>
                <w:between w:val="nil"/>
              </w:pBdr>
              <w:spacing w:line="240" w:lineRule="auto"/>
              <w:ind w:left="0" w:hanging="2"/>
              <w:rPr>
                <w:color w:val="000000"/>
              </w:rPr>
            </w:pPr>
          </w:p>
        </w:tc>
      </w:tr>
      <w:tr w:rsidR="0072703E">
        <w:trPr>
          <w:trHeight w:val="585"/>
        </w:trPr>
        <w:tc>
          <w:tcPr>
            <w:tcW w:w="4077" w:type="dxa"/>
          </w:tcPr>
          <w:p w:rsidR="0072703E" w:rsidRDefault="005C3DDC">
            <w:pPr>
              <w:pBdr>
                <w:top w:val="nil"/>
                <w:left w:val="nil"/>
                <w:bottom w:val="nil"/>
                <w:right w:val="nil"/>
                <w:between w:val="nil"/>
              </w:pBdr>
              <w:spacing w:line="240" w:lineRule="auto"/>
              <w:ind w:left="0" w:hanging="2"/>
              <w:rPr>
                <w:color w:val="000000"/>
              </w:rPr>
            </w:pPr>
            <w:r>
              <w:rPr>
                <w:color w:val="000000"/>
              </w:rPr>
              <w:t>Konkurse kolektyvas dalyvauja (Pasirodymo variantą pažymėti „x“)</w:t>
            </w:r>
          </w:p>
        </w:tc>
        <w:tc>
          <w:tcPr>
            <w:tcW w:w="5670" w:type="dxa"/>
            <w:gridSpan w:val="2"/>
          </w:tcPr>
          <w:p w:rsidR="0072703E" w:rsidRDefault="005C3DDC">
            <w:pPr>
              <w:pBdr>
                <w:top w:val="nil"/>
                <w:left w:val="nil"/>
                <w:bottom w:val="nil"/>
                <w:right w:val="nil"/>
                <w:between w:val="nil"/>
              </w:pBdr>
              <w:spacing w:line="240" w:lineRule="auto"/>
              <w:ind w:left="0" w:hanging="2"/>
              <w:rPr>
                <w:color w:val="000000"/>
                <w:sz w:val="28"/>
                <w:szCs w:val="28"/>
              </w:rPr>
            </w:pPr>
            <w:r>
              <w:t>„</w:t>
            </w:r>
            <w:proofErr w:type="spellStart"/>
            <w:r>
              <w:t>gyvai“</w:t>
            </w:r>
            <w:r>
              <w:rPr>
                <w:color w:val="000000"/>
                <w:sz w:val="28"/>
                <w:szCs w:val="28"/>
              </w:rPr>
              <w:t>O</w:t>
            </w:r>
            <w:proofErr w:type="spellEnd"/>
          </w:p>
          <w:p w:rsidR="0072703E" w:rsidRDefault="005C3DDC">
            <w:pPr>
              <w:pBdr>
                <w:top w:val="nil"/>
                <w:left w:val="nil"/>
                <w:bottom w:val="nil"/>
                <w:right w:val="nil"/>
                <w:between w:val="nil"/>
              </w:pBdr>
              <w:spacing w:line="240" w:lineRule="auto"/>
              <w:ind w:left="0" w:hanging="2"/>
              <w:rPr>
                <w:color w:val="000000"/>
              </w:rPr>
            </w:pPr>
            <w:r>
              <w:t>„</w:t>
            </w:r>
            <w:proofErr w:type="spellStart"/>
            <w:r>
              <w:t>įrašas“</w:t>
            </w:r>
            <w:r>
              <w:rPr>
                <w:color w:val="000000"/>
                <w:sz w:val="28"/>
                <w:szCs w:val="28"/>
              </w:rPr>
              <w:t>O</w:t>
            </w:r>
            <w:proofErr w:type="spellEnd"/>
          </w:p>
        </w:tc>
      </w:tr>
      <w:tr w:rsidR="0072703E">
        <w:tc>
          <w:tcPr>
            <w:tcW w:w="9747" w:type="dxa"/>
            <w:gridSpan w:val="3"/>
          </w:tcPr>
          <w:p w:rsidR="0072703E" w:rsidRDefault="005C3DDC">
            <w:pPr>
              <w:pBdr>
                <w:top w:val="nil"/>
                <w:left w:val="nil"/>
                <w:bottom w:val="nil"/>
                <w:right w:val="nil"/>
                <w:between w:val="nil"/>
              </w:pBdr>
              <w:spacing w:line="240" w:lineRule="auto"/>
              <w:ind w:left="0" w:hanging="2"/>
              <w:jc w:val="center"/>
              <w:rPr>
                <w:color w:val="000000"/>
                <w:u w:val="single"/>
              </w:rPr>
            </w:pPr>
            <w:r>
              <w:rPr>
                <w:b/>
                <w:color w:val="000000"/>
              </w:rPr>
              <w:t>Konkursinė programa</w:t>
            </w:r>
          </w:p>
        </w:tc>
      </w:tr>
      <w:tr w:rsidR="0072703E">
        <w:tc>
          <w:tcPr>
            <w:tcW w:w="9747" w:type="dxa"/>
            <w:gridSpan w:val="3"/>
          </w:tcPr>
          <w:p w:rsidR="0072703E" w:rsidRDefault="005C3DDC">
            <w:pPr>
              <w:pBdr>
                <w:top w:val="nil"/>
                <w:left w:val="nil"/>
                <w:bottom w:val="nil"/>
                <w:right w:val="nil"/>
                <w:between w:val="nil"/>
              </w:pBdr>
              <w:spacing w:line="240" w:lineRule="auto"/>
              <w:ind w:left="0" w:hanging="2"/>
              <w:rPr>
                <w:color w:val="000000"/>
              </w:rPr>
            </w:pPr>
            <w:r>
              <w:rPr>
                <w:b/>
                <w:color w:val="000000"/>
                <w:u w:val="single"/>
              </w:rPr>
              <w:t>1. Klasikinis šokis</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4–6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klasikinis šokis  </w:t>
            </w:r>
            <w:r>
              <w:rPr>
                <w:color w:val="000000"/>
                <w:sz w:val="28"/>
                <w:szCs w:val="28"/>
              </w:rPr>
              <w:t>O</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demi</w:t>
            </w:r>
            <w:proofErr w:type="spellEnd"/>
            <w:r>
              <w:rPr>
                <w:color w:val="000000"/>
              </w:rPr>
              <w:t xml:space="preserve"> klasikinis šokis</w:t>
            </w:r>
            <w:r>
              <w:rPr>
                <w:color w:val="000000"/>
                <w:sz w:val="28"/>
                <w:szCs w:val="28"/>
              </w:rPr>
              <w:t xml:space="preserve"> 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7–9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klasikinis šokis  </w:t>
            </w:r>
            <w:r>
              <w:rPr>
                <w:color w:val="000000"/>
                <w:sz w:val="28"/>
                <w:szCs w:val="28"/>
              </w:rPr>
              <w:t>O</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demi</w:t>
            </w:r>
            <w:proofErr w:type="spellEnd"/>
            <w:r>
              <w:rPr>
                <w:color w:val="000000"/>
              </w:rPr>
              <w:t xml:space="preserve"> klasikinis šokis</w:t>
            </w:r>
            <w:r>
              <w:rPr>
                <w:color w:val="000000"/>
                <w:sz w:val="28"/>
                <w:szCs w:val="28"/>
              </w:rPr>
              <w:t xml:space="preserve"> 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10–12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klasikinis šokis  </w:t>
            </w:r>
            <w:r>
              <w:rPr>
                <w:color w:val="000000"/>
                <w:sz w:val="28"/>
                <w:szCs w:val="28"/>
              </w:rPr>
              <w:t>O</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demi</w:t>
            </w:r>
            <w:proofErr w:type="spellEnd"/>
            <w:r>
              <w:rPr>
                <w:color w:val="000000"/>
              </w:rPr>
              <w:t xml:space="preserve"> klasikinis šokis</w:t>
            </w:r>
            <w:r>
              <w:rPr>
                <w:color w:val="000000"/>
                <w:sz w:val="28"/>
                <w:szCs w:val="28"/>
              </w:rPr>
              <w:t xml:space="preserve"> 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13–16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klasikinis šokis  </w:t>
            </w:r>
            <w:r>
              <w:rPr>
                <w:color w:val="000000"/>
                <w:sz w:val="28"/>
                <w:szCs w:val="28"/>
              </w:rPr>
              <w:t>O</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demi</w:t>
            </w:r>
            <w:proofErr w:type="spellEnd"/>
            <w:r>
              <w:rPr>
                <w:color w:val="000000"/>
              </w:rPr>
              <w:t xml:space="preserve"> klasikinis šokis</w:t>
            </w:r>
            <w:r>
              <w:rPr>
                <w:color w:val="000000"/>
                <w:sz w:val="28"/>
                <w:szCs w:val="28"/>
              </w:rPr>
              <w:t xml:space="preserve"> 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 xml:space="preserve">Šokių pavadinimai ir laikas </w:t>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17–20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klasikinis šokis  </w:t>
            </w:r>
            <w:r>
              <w:rPr>
                <w:color w:val="000000"/>
                <w:sz w:val="28"/>
                <w:szCs w:val="28"/>
              </w:rPr>
              <w:t>O</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demi</w:t>
            </w:r>
            <w:proofErr w:type="spellEnd"/>
            <w:r>
              <w:rPr>
                <w:color w:val="000000"/>
              </w:rPr>
              <w:t xml:space="preserve"> klasikinis šokis</w:t>
            </w:r>
            <w:r>
              <w:rPr>
                <w:color w:val="000000"/>
                <w:sz w:val="28"/>
                <w:szCs w:val="28"/>
              </w:rPr>
              <w:t xml:space="preserve"> 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9747" w:type="dxa"/>
            <w:gridSpan w:val="3"/>
          </w:tcPr>
          <w:p w:rsidR="0072703E" w:rsidRDefault="005C3DDC">
            <w:pPr>
              <w:pBdr>
                <w:top w:val="nil"/>
                <w:left w:val="nil"/>
                <w:bottom w:val="nil"/>
                <w:right w:val="nil"/>
                <w:between w:val="nil"/>
              </w:pBdr>
              <w:spacing w:line="240" w:lineRule="auto"/>
              <w:ind w:left="0" w:hanging="2"/>
              <w:rPr>
                <w:color w:val="000000"/>
              </w:rPr>
            </w:pPr>
            <w:r>
              <w:rPr>
                <w:b/>
                <w:color w:val="000000"/>
                <w:u w:val="single"/>
              </w:rPr>
              <w:t>2. Liaudiškas šokis</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4–6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liaudies sceninis šokis  </w:t>
            </w:r>
            <w:r>
              <w:rPr>
                <w:color w:val="000000"/>
                <w:sz w:val="28"/>
                <w:szCs w:val="28"/>
              </w:rPr>
              <w:t>O</w:t>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folklorinis šokis</w:t>
            </w:r>
            <w:r>
              <w:rPr>
                <w:color w:val="000000"/>
                <w:sz w:val="28"/>
                <w:szCs w:val="28"/>
              </w:rPr>
              <w:t xml:space="preserve"> O</w:t>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stilizuotas liaudiškas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7–9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liaudies sceninis šokis  </w:t>
            </w:r>
            <w:r>
              <w:rPr>
                <w:color w:val="000000"/>
                <w:sz w:val="28"/>
                <w:szCs w:val="28"/>
              </w:rPr>
              <w:t>O</w:t>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folklorinis šokis</w:t>
            </w:r>
            <w:r>
              <w:rPr>
                <w:color w:val="000000"/>
                <w:sz w:val="28"/>
                <w:szCs w:val="28"/>
              </w:rPr>
              <w:t xml:space="preserve"> O</w:t>
            </w:r>
          </w:p>
          <w:p w:rsidR="0072703E" w:rsidRPr="00FA3F20" w:rsidRDefault="005C3DDC" w:rsidP="00FA3F20">
            <w:pPr>
              <w:numPr>
                <w:ilvl w:val="0"/>
                <w:numId w:val="1"/>
              </w:numPr>
              <w:pBdr>
                <w:top w:val="nil"/>
                <w:left w:val="nil"/>
                <w:bottom w:val="nil"/>
                <w:right w:val="nil"/>
                <w:between w:val="nil"/>
              </w:pBdr>
              <w:spacing w:line="240" w:lineRule="auto"/>
              <w:ind w:left="0" w:hanging="2"/>
              <w:rPr>
                <w:color w:val="000000"/>
              </w:rPr>
            </w:pPr>
            <w:r>
              <w:rPr>
                <w:color w:val="000000"/>
              </w:rPr>
              <w:lastRenderedPageBreak/>
              <w:t>stilizuotas liaudiškas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lastRenderedPageBreak/>
              <w:t xml:space="preserve">10–12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liaudies sceninis šokis  </w:t>
            </w:r>
            <w:r>
              <w:rPr>
                <w:color w:val="000000"/>
                <w:sz w:val="28"/>
                <w:szCs w:val="28"/>
              </w:rPr>
              <w:t>O</w:t>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folklorinis šokis</w:t>
            </w:r>
            <w:r>
              <w:rPr>
                <w:color w:val="000000"/>
                <w:sz w:val="28"/>
                <w:szCs w:val="28"/>
              </w:rPr>
              <w:t xml:space="preserve"> O</w:t>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stilizuotas liaudiškas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13–16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liaudies sceninis šokis  </w:t>
            </w:r>
            <w:r>
              <w:rPr>
                <w:color w:val="000000"/>
                <w:sz w:val="28"/>
                <w:szCs w:val="28"/>
              </w:rPr>
              <w:t>O</w:t>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folklorinis šokis</w:t>
            </w:r>
            <w:r>
              <w:rPr>
                <w:color w:val="000000"/>
                <w:sz w:val="28"/>
                <w:szCs w:val="28"/>
              </w:rPr>
              <w:t xml:space="preserve"> O</w:t>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stilizuotas liaudiškas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17–20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liaudies sceninis šokis  </w:t>
            </w:r>
            <w:r>
              <w:rPr>
                <w:color w:val="000000"/>
                <w:sz w:val="28"/>
                <w:szCs w:val="28"/>
              </w:rPr>
              <w:t>O</w:t>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folklorinis šokis</w:t>
            </w:r>
            <w:r>
              <w:rPr>
                <w:color w:val="000000"/>
                <w:sz w:val="28"/>
                <w:szCs w:val="28"/>
              </w:rPr>
              <w:t xml:space="preserve"> O</w:t>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stilizuotas liaudiškas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9747" w:type="dxa"/>
            <w:gridSpan w:val="3"/>
          </w:tcPr>
          <w:p w:rsidR="0072703E" w:rsidRDefault="005C3DDC">
            <w:pPr>
              <w:pBdr>
                <w:top w:val="nil"/>
                <w:left w:val="nil"/>
                <w:bottom w:val="nil"/>
                <w:right w:val="nil"/>
                <w:between w:val="nil"/>
              </w:pBdr>
              <w:spacing w:line="240" w:lineRule="auto"/>
              <w:ind w:left="0" w:hanging="2"/>
              <w:rPr>
                <w:color w:val="000000"/>
              </w:rPr>
            </w:pPr>
            <w:r>
              <w:rPr>
                <w:b/>
                <w:color w:val="000000"/>
                <w:u w:val="single"/>
              </w:rPr>
              <w:t>3. Šiuolaikinis šokis</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4–6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vaikiškas šokis  </w:t>
            </w:r>
            <w:r>
              <w:rPr>
                <w:color w:val="000000"/>
                <w:sz w:val="28"/>
                <w:szCs w:val="28"/>
              </w:rPr>
              <w:t>O</w:t>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estradinis šokis  </w:t>
            </w:r>
            <w:r>
              <w:rPr>
                <w:color w:val="000000"/>
                <w:sz w:val="28"/>
                <w:szCs w:val="28"/>
              </w:rPr>
              <w:t>O</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modernas  </w:t>
            </w:r>
            <w:r>
              <w:rPr>
                <w:color w:val="000000"/>
                <w:sz w:val="28"/>
                <w:szCs w:val="28"/>
              </w:rPr>
              <w:t>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7–9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vaikiškas šokis  </w:t>
            </w:r>
            <w:r>
              <w:rPr>
                <w:color w:val="000000"/>
                <w:sz w:val="28"/>
                <w:szCs w:val="28"/>
              </w:rPr>
              <w:t>O</w:t>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estradinis šokis  </w:t>
            </w:r>
            <w:r>
              <w:rPr>
                <w:color w:val="000000"/>
                <w:sz w:val="28"/>
                <w:szCs w:val="28"/>
              </w:rPr>
              <w:t>O</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modernas  </w:t>
            </w:r>
            <w:r>
              <w:rPr>
                <w:color w:val="000000"/>
                <w:sz w:val="28"/>
                <w:szCs w:val="28"/>
              </w:rPr>
              <w:t>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10–12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vaikiškas šokis  </w:t>
            </w:r>
            <w:r>
              <w:rPr>
                <w:color w:val="000000"/>
                <w:sz w:val="28"/>
                <w:szCs w:val="28"/>
              </w:rPr>
              <w:t>O</w:t>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estradinis šokis  </w:t>
            </w:r>
            <w:r>
              <w:rPr>
                <w:color w:val="000000"/>
                <w:sz w:val="28"/>
                <w:szCs w:val="28"/>
              </w:rPr>
              <w:t>O</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modernas  </w:t>
            </w:r>
            <w:r>
              <w:rPr>
                <w:color w:val="000000"/>
                <w:sz w:val="28"/>
                <w:szCs w:val="28"/>
              </w:rPr>
              <w:t>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w:t>
            </w:r>
            <w:r>
              <w:rPr>
                <w:color w:val="000000"/>
                <w:sz w:val="28"/>
                <w:szCs w:val="28"/>
              </w:rPr>
              <w:t xml:space="preserve"> O</w:t>
            </w:r>
            <w:r>
              <w:rPr>
                <w:color w:val="000000"/>
              </w:rPr>
              <w:tab/>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Pr>
          <w:p w:rsidR="0072703E" w:rsidRDefault="005C3DDC">
            <w:pPr>
              <w:pBdr>
                <w:top w:val="nil"/>
                <w:left w:val="nil"/>
                <w:bottom w:val="nil"/>
                <w:right w:val="nil"/>
                <w:between w:val="nil"/>
              </w:pBdr>
              <w:spacing w:line="240" w:lineRule="auto"/>
              <w:ind w:left="0" w:hanging="2"/>
              <w:rPr>
                <w:color w:val="000000"/>
              </w:rPr>
            </w:pPr>
            <w:r>
              <w:rPr>
                <w:color w:val="000000"/>
              </w:rPr>
              <w:t xml:space="preserve">13–16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estradinis šokis  </w:t>
            </w:r>
            <w:r>
              <w:rPr>
                <w:color w:val="000000"/>
                <w:sz w:val="28"/>
                <w:szCs w:val="28"/>
              </w:rPr>
              <w:t>O</w:t>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 xml:space="preserve">modernas  </w:t>
            </w:r>
            <w:r>
              <w:rPr>
                <w:color w:val="000000"/>
                <w:sz w:val="28"/>
                <w:szCs w:val="28"/>
              </w:rPr>
              <w:t>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w:t>
            </w:r>
            <w:r>
              <w:rPr>
                <w:color w:val="000000"/>
                <w:sz w:val="28"/>
                <w:szCs w:val="28"/>
              </w:rPr>
              <w:t xml:space="preserve"> O</w:t>
            </w:r>
          </w:p>
        </w:tc>
        <w:tc>
          <w:tcPr>
            <w:tcW w:w="4820" w:type="dxa"/>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r w:rsidR="0072703E">
        <w:tc>
          <w:tcPr>
            <w:tcW w:w="4927" w:type="dxa"/>
            <w:gridSpan w:val="2"/>
            <w:tcBorders>
              <w:top w:val="single" w:sz="4" w:space="0" w:color="000000"/>
              <w:left w:val="single" w:sz="4" w:space="0" w:color="000000"/>
              <w:bottom w:val="single" w:sz="4" w:space="0" w:color="000000"/>
              <w:right w:val="single" w:sz="4" w:space="0" w:color="000000"/>
            </w:tcBorders>
          </w:tcPr>
          <w:p w:rsidR="0072703E" w:rsidRDefault="005C3DDC">
            <w:pPr>
              <w:pBdr>
                <w:top w:val="nil"/>
                <w:left w:val="nil"/>
                <w:bottom w:val="nil"/>
                <w:right w:val="nil"/>
                <w:between w:val="nil"/>
              </w:pBdr>
              <w:spacing w:line="240" w:lineRule="auto"/>
              <w:ind w:left="0" w:hanging="2"/>
              <w:rPr>
                <w:color w:val="000000"/>
              </w:rPr>
            </w:pPr>
            <w:r>
              <w:rPr>
                <w:color w:val="000000"/>
              </w:rPr>
              <w:t xml:space="preserve">17–20 m. amžiaus grupė  </w:t>
            </w:r>
            <w:r>
              <w:rPr>
                <w:color w:val="000000"/>
              </w:rPr>
              <w:tab/>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estradinis šokis  O</w:t>
            </w:r>
            <w:r>
              <w:rPr>
                <w:color w:val="000000"/>
              </w:rPr>
              <w:tab/>
            </w:r>
          </w:p>
          <w:p w:rsidR="0072703E" w:rsidRDefault="005C3DDC">
            <w:pPr>
              <w:numPr>
                <w:ilvl w:val="0"/>
                <w:numId w:val="1"/>
              </w:numPr>
              <w:pBdr>
                <w:top w:val="nil"/>
                <w:left w:val="nil"/>
                <w:bottom w:val="nil"/>
                <w:right w:val="nil"/>
                <w:between w:val="nil"/>
              </w:pBdr>
              <w:spacing w:line="240" w:lineRule="auto"/>
              <w:ind w:left="0" w:hanging="2"/>
              <w:rPr>
                <w:color w:val="000000"/>
              </w:rPr>
            </w:pPr>
            <w:r>
              <w:rPr>
                <w:color w:val="000000"/>
              </w:rPr>
              <w:t>modernas  O</w:t>
            </w:r>
          </w:p>
          <w:p w:rsidR="0072703E" w:rsidRDefault="005C3DDC">
            <w:pPr>
              <w:numPr>
                <w:ilvl w:val="0"/>
                <w:numId w:val="1"/>
              </w:numPr>
              <w:pBdr>
                <w:top w:val="nil"/>
                <w:left w:val="nil"/>
                <w:bottom w:val="nil"/>
                <w:right w:val="nil"/>
                <w:between w:val="nil"/>
              </w:pBdr>
              <w:spacing w:line="240" w:lineRule="auto"/>
              <w:ind w:left="0" w:hanging="2"/>
              <w:rPr>
                <w:color w:val="000000"/>
              </w:rPr>
            </w:pPr>
            <w:proofErr w:type="spellStart"/>
            <w:r>
              <w:rPr>
                <w:color w:val="000000"/>
              </w:rPr>
              <w:t>solo</w:t>
            </w:r>
            <w:proofErr w:type="spellEnd"/>
            <w:r>
              <w:rPr>
                <w:color w:val="000000"/>
              </w:rPr>
              <w:t xml:space="preserve"> šokis O</w:t>
            </w:r>
          </w:p>
        </w:tc>
        <w:tc>
          <w:tcPr>
            <w:tcW w:w="4820" w:type="dxa"/>
            <w:tcBorders>
              <w:top w:val="single" w:sz="4" w:space="0" w:color="000000"/>
              <w:left w:val="single" w:sz="4" w:space="0" w:color="000000"/>
              <w:bottom w:val="single" w:sz="4" w:space="0" w:color="000000"/>
              <w:right w:val="single" w:sz="4" w:space="0" w:color="000000"/>
            </w:tcBorders>
          </w:tcPr>
          <w:p w:rsidR="0072703E" w:rsidRDefault="0072703E">
            <w:pPr>
              <w:pBdr>
                <w:top w:val="nil"/>
                <w:left w:val="nil"/>
                <w:bottom w:val="nil"/>
                <w:right w:val="nil"/>
                <w:between w:val="nil"/>
              </w:pBdr>
              <w:spacing w:line="240" w:lineRule="auto"/>
              <w:ind w:left="0" w:hanging="2"/>
              <w:rPr>
                <w:color w:val="000000"/>
              </w:rPr>
            </w:pPr>
          </w:p>
          <w:p w:rsidR="0072703E" w:rsidRDefault="005C3DDC">
            <w:pPr>
              <w:pBdr>
                <w:top w:val="nil"/>
                <w:left w:val="nil"/>
                <w:bottom w:val="nil"/>
                <w:right w:val="nil"/>
                <w:between w:val="nil"/>
              </w:pBdr>
              <w:spacing w:line="240" w:lineRule="auto"/>
              <w:ind w:left="0" w:hanging="2"/>
              <w:rPr>
                <w:color w:val="000000"/>
              </w:rPr>
            </w:pPr>
            <w:r>
              <w:rPr>
                <w:color w:val="000000"/>
              </w:rPr>
              <w:t>Šokių pavadinimai ir laikas</w:t>
            </w:r>
            <w:r>
              <w:rPr>
                <w:color w:val="000000"/>
              </w:rPr>
              <w:tab/>
            </w:r>
          </w:p>
          <w:p w:rsidR="0072703E" w:rsidRDefault="005C3DDC">
            <w:pPr>
              <w:pBdr>
                <w:top w:val="nil"/>
                <w:left w:val="nil"/>
                <w:bottom w:val="nil"/>
                <w:right w:val="nil"/>
                <w:between w:val="nil"/>
              </w:pBdr>
              <w:spacing w:line="240" w:lineRule="auto"/>
              <w:ind w:left="0" w:hanging="2"/>
              <w:rPr>
                <w:color w:val="000000"/>
              </w:rPr>
            </w:pPr>
            <w:r>
              <w:rPr>
                <w:color w:val="000000"/>
              </w:rPr>
              <w:t>1. .....................................................................</w:t>
            </w:r>
          </w:p>
          <w:p w:rsidR="0072703E" w:rsidRDefault="005C3DDC">
            <w:pPr>
              <w:pBdr>
                <w:top w:val="nil"/>
                <w:left w:val="nil"/>
                <w:bottom w:val="nil"/>
                <w:right w:val="nil"/>
                <w:between w:val="nil"/>
              </w:pBdr>
              <w:spacing w:line="240" w:lineRule="auto"/>
              <w:ind w:left="0" w:hanging="2"/>
              <w:rPr>
                <w:color w:val="000000"/>
              </w:rPr>
            </w:pPr>
            <w:r>
              <w:rPr>
                <w:color w:val="000000"/>
              </w:rPr>
              <w:t>2. .....................................................................</w:t>
            </w:r>
          </w:p>
        </w:tc>
      </w:tr>
    </w:tbl>
    <w:p w:rsidR="0072703E" w:rsidRDefault="005C3DDC">
      <w:pPr>
        <w:pBdr>
          <w:top w:val="nil"/>
          <w:left w:val="nil"/>
          <w:bottom w:val="nil"/>
          <w:right w:val="nil"/>
          <w:between w:val="nil"/>
        </w:pBdr>
        <w:spacing w:line="240" w:lineRule="auto"/>
        <w:ind w:left="0" w:hanging="2"/>
        <w:rPr>
          <w:color w:val="000000"/>
        </w:rPr>
      </w:pPr>
      <w:r>
        <w:rPr>
          <w:color w:val="000000"/>
        </w:rPr>
        <w:tab/>
      </w:r>
    </w:p>
    <w:p w:rsidR="0072703E" w:rsidRDefault="005C3DDC">
      <w:pPr>
        <w:pBdr>
          <w:top w:val="nil"/>
          <w:left w:val="nil"/>
          <w:bottom w:val="nil"/>
          <w:right w:val="nil"/>
          <w:between w:val="nil"/>
        </w:pBdr>
        <w:spacing w:line="240" w:lineRule="auto"/>
        <w:ind w:left="0" w:hanging="2"/>
        <w:jc w:val="both"/>
        <w:rPr>
          <w:color w:val="000000"/>
        </w:rPr>
      </w:pPr>
      <w:r>
        <w:rPr>
          <w:color w:val="000000"/>
        </w:rPr>
        <w:t>Su Festivalio nuostatais susipažinome ir jų laikysimės.</w:t>
      </w:r>
    </w:p>
    <w:p w:rsidR="0072703E" w:rsidRDefault="005C3DDC">
      <w:pPr>
        <w:pBdr>
          <w:top w:val="nil"/>
          <w:left w:val="nil"/>
          <w:bottom w:val="nil"/>
          <w:right w:val="nil"/>
          <w:between w:val="nil"/>
        </w:pBdr>
        <w:spacing w:line="240" w:lineRule="auto"/>
        <w:ind w:left="0" w:hanging="2"/>
        <w:jc w:val="both"/>
        <w:rPr>
          <w:color w:val="000000"/>
        </w:rPr>
      </w:pPr>
      <w:r>
        <w:rPr>
          <w:color w:val="000000"/>
        </w:rPr>
        <w:t>Sutinkame, kad kolektyvas, dalyvaujantis Festivalyje, būtų filmuojamas (fotografuojamas), o filmuota (fotografuota) medžiaga, vaizdo ir garso įrašai ir kt. būtų naudojami (nepažeidžiant asmens teisių, garbės ir orumo apsaugos) Šiaulių kultūros centro interneto svetainėje, naudojamas kaip Šiaulių kultūros centro archyvo medžiaga, spausdinamas ir platinamas įstaigos veiklos apžvalgos, veiklos pristatymo tikslais įstatymų nustatyta tvarka.</w:t>
      </w:r>
    </w:p>
    <w:p w:rsidR="0072703E" w:rsidRDefault="0072703E">
      <w:pPr>
        <w:pBdr>
          <w:top w:val="nil"/>
          <w:left w:val="nil"/>
          <w:bottom w:val="nil"/>
          <w:right w:val="nil"/>
          <w:between w:val="nil"/>
        </w:pBdr>
        <w:tabs>
          <w:tab w:val="left" w:pos="4780"/>
          <w:tab w:val="left" w:pos="6120"/>
        </w:tabs>
        <w:spacing w:line="240" w:lineRule="auto"/>
        <w:ind w:left="0" w:hanging="2"/>
        <w:rPr>
          <w:color w:val="000000"/>
        </w:rPr>
      </w:pPr>
    </w:p>
    <w:p w:rsidR="0072703E" w:rsidRDefault="005C3DDC">
      <w:pPr>
        <w:pBdr>
          <w:top w:val="nil"/>
          <w:left w:val="nil"/>
          <w:bottom w:val="nil"/>
          <w:right w:val="nil"/>
          <w:between w:val="nil"/>
        </w:pBdr>
        <w:tabs>
          <w:tab w:val="left" w:pos="4780"/>
          <w:tab w:val="left" w:pos="6120"/>
        </w:tabs>
        <w:spacing w:line="240" w:lineRule="auto"/>
        <w:ind w:left="0" w:hanging="2"/>
        <w:rPr>
          <w:color w:val="000000"/>
        </w:rPr>
      </w:pPr>
      <w:r>
        <w:rPr>
          <w:color w:val="000000"/>
        </w:rPr>
        <w:t xml:space="preserve">Paraiškos užpildymo data___________________    </w:t>
      </w:r>
    </w:p>
    <w:p w:rsidR="0072703E" w:rsidRDefault="005C3DDC">
      <w:pPr>
        <w:pBdr>
          <w:top w:val="nil"/>
          <w:left w:val="nil"/>
          <w:bottom w:val="nil"/>
          <w:right w:val="nil"/>
          <w:between w:val="nil"/>
        </w:pBdr>
        <w:tabs>
          <w:tab w:val="left" w:pos="4780"/>
          <w:tab w:val="left" w:pos="6120"/>
        </w:tabs>
        <w:spacing w:line="240" w:lineRule="auto"/>
        <w:ind w:left="0" w:hanging="2"/>
        <w:rPr>
          <w:color w:val="000000"/>
        </w:rPr>
      </w:pPr>
      <w:r>
        <w:rPr>
          <w:color w:val="000000"/>
        </w:rPr>
        <w:t>Vadovo vardas, pavardė ir parašas___________________</w:t>
      </w:r>
      <w:r>
        <w:rPr>
          <w:color w:val="000000"/>
          <w:u w:val="single"/>
        </w:rPr>
        <w:tab/>
      </w:r>
      <w:r>
        <w:rPr>
          <w:color w:val="000000"/>
          <w:u w:val="single"/>
        </w:rPr>
        <w:tab/>
      </w:r>
      <w:r>
        <w:rPr>
          <w:color w:val="000000"/>
          <w:u w:val="single"/>
        </w:rPr>
        <w:tab/>
      </w:r>
      <w:r>
        <w:rPr>
          <w:color w:val="000000"/>
          <w:u w:val="single"/>
        </w:rPr>
        <w:tab/>
      </w:r>
      <w:r>
        <w:rPr>
          <w:color w:val="000000"/>
        </w:rPr>
        <w:tab/>
      </w:r>
    </w:p>
    <w:p w:rsidR="00534BA2" w:rsidRDefault="00534BA2">
      <w:pPr>
        <w:pBdr>
          <w:top w:val="nil"/>
          <w:left w:val="nil"/>
          <w:bottom w:val="nil"/>
          <w:right w:val="nil"/>
          <w:between w:val="nil"/>
        </w:pBdr>
        <w:spacing w:line="240" w:lineRule="auto"/>
        <w:ind w:left="0" w:hanging="2"/>
        <w:rPr>
          <w:color w:val="000000"/>
          <w:highlight w:val="cyan"/>
        </w:rPr>
      </w:pPr>
    </w:p>
    <w:p w:rsidR="0072703E" w:rsidRPr="00534BA2" w:rsidRDefault="005C3DDC" w:rsidP="00534BA2">
      <w:pPr>
        <w:pBdr>
          <w:top w:val="nil"/>
          <w:left w:val="nil"/>
          <w:bottom w:val="nil"/>
          <w:right w:val="nil"/>
          <w:between w:val="nil"/>
        </w:pBdr>
        <w:spacing w:line="240" w:lineRule="auto"/>
        <w:ind w:leftChars="2420" w:left="5810" w:hanging="2"/>
        <w:rPr>
          <w:color w:val="000000"/>
        </w:rPr>
      </w:pPr>
      <w:r w:rsidRPr="00534BA2">
        <w:rPr>
          <w:color w:val="000000"/>
        </w:rPr>
        <w:t xml:space="preserve">Tarptautinis šokio festivalis-konkursas </w:t>
      </w:r>
    </w:p>
    <w:p w:rsidR="0072703E" w:rsidRDefault="005C3DDC" w:rsidP="00534BA2">
      <w:pPr>
        <w:pBdr>
          <w:top w:val="nil"/>
          <w:left w:val="nil"/>
          <w:bottom w:val="nil"/>
          <w:right w:val="nil"/>
          <w:between w:val="nil"/>
        </w:pBdr>
        <w:spacing w:line="240" w:lineRule="auto"/>
        <w:ind w:leftChars="2420" w:left="5810" w:hanging="2"/>
        <w:rPr>
          <w:color w:val="000000"/>
        </w:rPr>
      </w:pPr>
      <w:r w:rsidRPr="00534BA2">
        <w:rPr>
          <w:color w:val="000000"/>
        </w:rPr>
        <w:t>„Aušrinė žvaigždė“</w:t>
      </w:r>
      <w:r>
        <w:rPr>
          <w:color w:val="000000"/>
        </w:rPr>
        <w:t xml:space="preserve"> </w:t>
      </w:r>
    </w:p>
    <w:p w:rsidR="0072703E" w:rsidRDefault="005C3DDC" w:rsidP="00534BA2">
      <w:pPr>
        <w:pBdr>
          <w:top w:val="nil"/>
          <w:left w:val="nil"/>
          <w:bottom w:val="nil"/>
          <w:right w:val="nil"/>
          <w:between w:val="nil"/>
        </w:pBdr>
        <w:spacing w:line="240" w:lineRule="auto"/>
        <w:ind w:leftChars="2420" w:left="5810" w:hanging="2"/>
        <w:rPr>
          <w:color w:val="000000"/>
        </w:rPr>
      </w:pPr>
      <w:r>
        <w:rPr>
          <w:color w:val="000000"/>
        </w:rPr>
        <w:t>1 priedas</w:t>
      </w:r>
    </w:p>
    <w:p w:rsidR="0072703E" w:rsidRDefault="0072703E">
      <w:pPr>
        <w:pBdr>
          <w:top w:val="nil"/>
          <w:left w:val="nil"/>
          <w:bottom w:val="nil"/>
          <w:right w:val="nil"/>
          <w:between w:val="nil"/>
        </w:pBdr>
        <w:spacing w:line="240" w:lineRule="auto"/>
        <w:ind w:left="0" w:hanging="2"/>
        <w:jc w:val="right"/>
        <w:rPr>
          <w:color w:val="000000"/>
        </w:rPr>
      </w:pPr>
    </w:p>
    <w:p w:rsidR="0072703E" w:rsidRDefault="005C3DDC">
      <w:pPr>
        <w:pBdr>
          <w:top w:val="nil"/>
          <w:left w:val="nil"/>
          <w:bottom w:val="nil"/>
          <w:right w:val="nil"/>
          <w:between w:val="nil"/>
        </w:pBdr>
        <w:spacing w:line="240" w:lineRule="auto"/>
        <w:ind w:left="0" w:hanging="2"/>
        <w:jc w:val="center"/>
        <w:rPr>
          <w:color w:val="000000"/>
        </w:rPr>
      </w:pPr>
      <w:r>
        <w:rPr>
          <w:b/>
          <w:smallCaps/>
          <w:color w:val="000000"/>
        </w:rPr>
        <w:t>XIV TARPTAUTINIO ŠOKIO FESTIVALIO-KONKURSO „AUŠRINĖ ŽVAIGŽDĖ“</w:t>
      </w:r>
    </w:p>
    <w:p w:rsidR="0072703E" w:rsidRDefault="005C3DDC">
      <w:pPr>
        <w:pBdr>
          <w:top w:val="nil"/>
          <w:left w:val="nil"/>
          <w:bottom w:val="nil"/>
          <w:right w:val="nil"/>
          <w:between w:val="nil"/>
        </w:pBdr>
        <w:spacing w:line="240" w:lineRule="auto"/>
        <w:ind w:left="0" w:hanging="2"/>
        <w:jc w:val="center"/>
        <w:rPr>
          <w:color w:val="000000"/>
        </w:rPr>
      </w:pPr>
      <w:r>
        <w:rPr>
          <w:b/>
          <w:smallCaps/>
          <w:color w:val="000000"/>
        </w:rPr>
        <w:t>KOLEKTYVO _____________________________________________</w:t>
      </w:r>
    </w:p>
    <w:p w:rsidR="0072703E" w:rsidRDefault="005C3DDC">
      <w:pPr>
        <w:pBdr>
          <w:top w:val="nil"/>
          <w:left w:val="nil"/>
          <w:bottom w:val="nil"/>
          <w:right w:val="nil"/>
          <w:between w:val="nil"/>
        </w:pBdr>
        <w:spacing w:line="240" w:lineRule="auto"/>
        <w:ind w:left="0" w:hanging="2"/>
        <w:jc w:val="center"/>
        <w:rPr>
          <w:color w:val="000000"/>
        </w:rPr>
      </w:pPr>
      <w:r>
        <w:rPr>
          <w:b/>
          <w:smallCaps/>
          <w:color w:val="000000"/>
        </w:rPr>
        <w:t>DALYVIŲ SĄRAŠAS</w:t>
      </w:r>
    </w:p>
    <w:p w:rsidR="0072703E" w:rsidRDefault="0072703E">
      <w:pPr>
        <w:pBdr>
          <w:top w:val="nil"/>
          <w:left w:val="nil"/>
          <w:bottom w:val="nil"/>
          <w:right w:val="nil"/>
          <w:between w:val="nil"/>
        </w:pBdr>
        <w:spacing w:line="240" w:lineRule="auto"/>
        <w:ind w:left="0" w:hanging="2"/>
        <w:jc w:val="center"/>
        <w:rPr>
          <w:color w:val="000000"/>
        </w:rPr>
      </w:pPr>
    </w:p>
    <w:tbl>
      <w:tblPr>
        <w:tblStyle w:val="a2"/>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629"/>
        <w:gridCol w:w="2548"/>
      </w:tblGrid>
      <w:tr w:rsidR="0072703E">
        <w:tc>
          <w:tcPr>
            <w:tcW w:w="570" w:type="dxa"/>
          </w:tcPr>
          <w:p w:rsidR="0072703E" w:rsidRDefault="005C3DDC">
            <w:pPr>
              <w:pBdr>
                <w:top w:val="nil"/>
                <w:left w:val="nil"/>
                <w:bottom w:val="nil"/>
                <w:right w:val="nil"/>
                <w:between w:val="nil"/>
              </w:pBdr>
              <w:spacing w:line="240" w:lineRule="auto"/>
              <w:ind w:left="0" w:hanging="2"/>
              <w:jc w:val="center"/>
              <w:rPr>
                <w:color w:val="000000"/>
              </w:rPr>
            </w:pPr>
            <w:r>
              <w:rPr>
                <w:b/>
                <w:color w:val="000000"/>
              </w:rPr>
              <w:t>Eil. Nr.</w:t>
            </w:r>
          </w:p>
        </w:tc>
        <w:tc>
          <w:tcPr>
            <w:tcW w:w="6629" w:type="dxa"/>
          </w:tcPr>
          <w:p w:rsidR="0072703E" w:rsidRDefault="005C3DDC">
            <w:pPr>
              <w:pBdr>
                <w:top w:val="nil"/>
                <w:left w:val="nil"/>
                <w:bottom w:val="nil"/>
                <w:right w:val="nil"/>
                <w:between w:val="nil"/>
              </w:pBdr>
              <w:spacing w:line="240" w:lineRule="auto"/>
              <w:ind w:left="0" w:hanging="2"/>
              <w:jc w:val="center"/>
              <w:rPr>
                <w:color w:val="000000"/>
              </w:rPr>
            </w:pPr>
            <w:r>
              <w:rPr>
                <w:b/>
                <w:color w:val="000000"/>
              </w:rPr>
              <w:t>Vardas, pavardė</w:t>
            </w:r>
          </w:p>
        </w:tc>
        <w:tc>
          <w:tcPr>
            <w:tcW w:w="2548" w:type="dxa"/>
          </w:tcPr>
          <w:p w:rsidR="0072703E" w:rsidRDefault="005C3DDC">
            <w:pPr>
              <w:pBdr>
                <w:top w:val="nil"/>
                <w:left w:val="nil"/>
                <w:bottom w:val="nil"/>
                <w:right w:val="nil"/>
                <w:between w:val="nil"/>
              </w:pBdr>
              <w:spacing w:line="240" w:lineRule="auto"/>
              <w:ind w:left="0" w:hanging="2"/>
              <w:jc w:val="center"/>
              <w:rPr>
                <w:color w:val="000000"/>
              </w:rPr>
            </w:pPr>
            <w:r>
              <w:rPr>
                <w:b/>
                <w:color w:val="000000"/>
              </w:rPr>
              <w:t>Gimimo metai</w:t>
            </w: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r w:rsidR="0072703E">
        <w:tc>
          <w:tcPr>
            <w:tcW w:w="570" w:type="dxa"/>
          </w:tcPr>
          <w:p w:rsidR="0072703E" w:rsidRDefault="0072703E">
            <w:pPr>
              <w:pBdr>
                <w:top w:val="nil"/>
                <w:left w:val="nil"/>
                <w:bottom w:val="nil"/>
                <w:right w:val="nil"/>
                <w:between w:val="nil"/>
              </w:pBdr>
              <w:spacing w:line="240" w:lineRule="auto"/>
              <w:ind w:left="0" w:hanging="2"/>
              <w:rPr>
                <w:color w:val="000000"/>
              </w:rPr>
            </w:pPr>
          </w:p>
        </w:tc>
        <w:tc>
          <w:tcPr>
            <w:tcW w:w="6629" w:type="dxa"/>
          </w:tcPr>
          <w:p w:rsidR="0072703E" w:rsidRDefault="0072703E">
            <w:pPr>
              <w:pBdr>
                <w:top w:val="nil"/>
                <w:left w:val="nil"/>
                <w:bottom w:val="nil"/>
                <w:right w:val="nil"/>
                <w:between w:val="nil"/>
              </w:pBdr>
              <w:spacing w:line="240" w:lineRule="auto"/>
              <w:ind w:left="0" w:hanging="2"/>
              <w:rPr>
                <w:color w:val="000000"/>
              </w:rPr>
            </w:pPr>
          </w:p>
        </w:tc>
        <w:tc>
          <w:tcPr>
            <w:tcW w:w="2548" w:type="dxa"/>
          </w:tcPr>
          <w:p w:rsidR="0072703E" w:rsidRDefault="0072703E">
            <w:pPr>
              <w:pBdr>
                <w:top w:val="nil"/>
                <w:left w:val="nil"/>
                <w:bottom w:val="nil"/>
                <w:right w:val="nil"/>
                <w:between w:val="nil"/>
              </w:pBdr>
              <w:spacing w:line="240" w:lineRule="auto"/>
              <w:ind w:left="0" w:hanging="2"/>
              <w:rPr>
                <w:color w:val="000000"/>
              </w:rPr>
            </w:pPr>
          </w:p>
        </w:tc>
      </w:tr>
    </w:tbl>
    <w:p w:rsidR="0072703E" w:rsidRDefault="0072703E">
      <w:pPr>
        <w:pBdr>
          <w:top w:val="nil"/>
          <w:left w:val="nil"/>
          <w:bottom w:val="nil"/>
          <w:right w:val="nil"/>
          <w:between w:val="nil"/>
        </w:pBdr>
        <w:spacing w:line="360" w:lineRule="auto"/>
        <w:ind w:left="0" w:hanging="2"/>
        <w:jc w:val="both"/>
        <w:rPr>
          <w:color w:val="000000"/>
        </w:rPr>
      </w:pPr>
    </w:p>
    <w:p w:rsidR="0072703E" w:rsidRDefault="0072703E">
      <w:pPr>
        <w:pBdr>
          <w:top w:val="nil"/>
          <w:left w:val="nil"/>
          <w:bottom w:val="nil"/>
          <w:right w:val="nil"/>
          <w:between w:val="nil"/>
        </w:pBdr>
        <w:spacing w:line="360" w:lineRule="auto"/>
        <w:ind w:left="0" w:hanging="2"/>
        <w:rPr>
          <w:color w:val="000000"/>
        </w:rPr>
      </w:pPr>
    </w:p>
    <w:p w:rsidR="0072703E" w:rsidRDefault="0072703E">
      <w:pPr>
        <w:pBdr>
          <w:top w:val="nil"/>
          <w:left w:val="nil"/>
          <w:bottom w:val="nil"/>
          <w:right w:val="nil"/>
          <w:between w:val="nil"/>
        </w:pBdr>
        <w:tabs>
          <w:tab w:val="left" w:pos="4780"/>
          <w:tab w:val="left" w:pos="6120"/>
        </w:tabs>
        <w:spacing w:line="240" w:lineRule="auto"/>
        <w:ind w:left="0" w:hanging="2"/>
        <w:rPr>
          <w:color w:val="000000"/>
        </w:rPr>
      </w:pPr>
    </w:p>
    <w:p w:rsidR="0072703E" w:rsidRDefault="005C3DDC">
      <w:pPr>
        <w:pBdr>
          <w:top w:val="nil"/>
          <w:left w:val="nil"/>
          <w:bottom w:val="nil"/>
          <w:right w:val="nil"/>
          <w:between w:val="nil"/>
        </w:pBdr>
        <w:tabs>
          <w:tab w:val="left" w:pos="4780"/>
          <w:tab w:val="left" w:pos="6120"/>
        </w:tabs>
        <w:spacing w:line="240" w:lineRule="auto"/>
        <w:ind w:left="0" w:hanging="2"/>
        <w:rPr>
          <w:color w:val="000000"/>
        </w:rPr>
      </w:pPr>
      <w:r>
        <w:rPr>
          <w:color w:val="000000"/>
        </w:rPr>
        <w:t>Vadovo vardas, pavardė ir parašas___________________</w:t>
      </w:r>
      <w:r>
        <w:rPr>
          <w:color w:val="000000"/>
          <w:u w:val="single"/>
        </w:rPr>
        <w:tab/>
      </w:r>
      <w:r>
        <w:rPr>
          <w:color w:val="000000"/>
          <w:u w:val="single"/>
        </w:rPr>
        <w:tab/>
      </w:r>
      <w:r>
        <w:rPr>
          <w:color w:val="000000"/>
          <w:u w:val="single"/>
        </w:rPr>
        <w:tab/>
      </w:r>
      <w:r>
        <w:rPr>
          <w:color w:val="000000"/>
          <w:u w:val="single"/>
        </w:rPr>
        <w:tab/>
      </w:r>
    </w:p>
    <w:p w:rsidR="0072703E" w:rsidRDefault="0072703E">
      <w:pPr>
        <w:pBdr>
          <w:top w:val="nil"/>
          <w:left w:val="nil"/>
          <w:bottom w:val="nil"/>
          <w:right w:val="nil"/>
          <w:between w:val="nil"/>
        </w:pBdr>
        <w:tabs>
          <w:tab w:val="left" w:pos="4780"/>
          <w:tab w:val="left" w:pos="6120"/>
        </w:tabs>
        <w:spacing w:line="240" w:lineRule="auto"/>
        <w:ind w:left="0" w:hanging="2"/>
        <w:rPr>
          <w:color w:val="FF0000"/>
        </w:rPr>
      </w:pPr>
    </w:p>
    <w:sectPr w:rsidR="0072703E" w:rsidSect="00FA3F20">
      <w:headerReference w:type="default" r:id="rId8"/>
      <w:pgSz w:w="11906" w:h="16838"/>
      <w:pgMar w:top="1134" w:right="567" w:bottom="1134"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AE" w:rsidRDefault="00220CAE">
      <w:pPr>
        <w:spacing w:line="240" w:lineRule="auto"/>
        <w:ind w:left="0" w:hanging="2"/>
      </w:pPr>
      <w:r>
        <w:separator/>
      </w:r>
    </w:p>
  </w:endnote>
  <w:endnote w:type="continuationSeparator" w:id="0">
    <w:p w:rsidR="00220CAE" w:rsidRDefault="00220C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AE" w:rsidRDefault="00220CAE">
      <w:pPr>
        <w:spacing w:line="240" w:lineRule="auto"/>
        <w:ind w:left="0" w:hanging="2"/>
      </w:pPr>
      <w:r>
        <w:separator/>
      </w:r>
    </w:p>
  </w:footnote>
  <w:footnote w:type="continuationSeparator" w:id="0">
    <w:p w:rsidR="00220CAE" w:rsidRDefault="00220C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3E" w:rsidRDefault="0072703E">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CA3"/>
    <w:multiLevelType w:val="multilevel"/>
    <w:tmpl w:val="0A6C4B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FB13A6"/>
    <w:multiLevelType w:val="multilevel"/>
    <w:tmpl w:val="F0C2C7E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F017E94"/>
    <w:multiLevelType w:val="multilevel"/>
    <w:tmpl w:val="7C401046"/>
    <w:lvl w:ilvl="0">
      <w:start w:val="13"/>
      <w:numFmt w:val="decimal"/>
      <w:lvlText w:val="%1."/>
      <w:lvlJc w:val="left"/>
      <w:pPr>
        <w:ind w:left="480" w:hanging="480"/>
      </w:pPr>
      <w:rPr>
        <w:color w:val="000000"/>
      </w:rPr>
    </w:lvl>
    <w:lvl w:ilvl="1">
      <w:start w:val="1"/>
      <w:numFmt w:val="decimal"/>
      <w:lvlText w:val="%1.%2."/>
      <w:lvlJc w:val="left"/>
      <w:pPr>
        <w:ind w:left="478" w:hanging="480"/>
      </w:pPr>
      <w:rPr>
        <w:color w:val="000000"/>
      </w:rPr>
    </w:lvl>
    <w:lvl w:ilvl="2">
      <w:start w:val="1"/>
      <w:numFmt w:val="decimal"/>
      <w:lvlText w:val="%1.%2.%3."/>
      <w:lvlJc w:val="left"/>
      <w:pPr>
        <w:ind w:left="716" w:hanging="720"/>
      </w:pPr>
      <w:rPr>
        <w:color w:val="000000"/>
      </w:rPr>
    </w:lvl>
    <w:lvl w:ilvl="3">
      <w:start w:val="1"/>
      <w:numFmt w:val="decimal"/>
      <w:lvlText w:val="%1.%2.%3.%4."/>
      <w:lvlJc w:val="left"/>
      <w:pPr>
        <w:ind w:left="714" w:hanging="720"/>
      </w:pPr>
      <w:rPr>
        <w:color w:val="000000"/>
      </w:rPr>
    </w:lvl>
    <w:lvl w:ilvl="4">
      <w:start w:val="1"/>
      <w:numFmt w:val="decimal"/>
      <w:lvlText w:val="%1.%2.%3.%4.%5."/>
      <w:lvlJc w:val="left"/>
      <w:pPr>
        <w:ind w:left="1072" w:hanging="1080"/>
      </w:pPr>
      <w:rPr>
        <w:color w:val="000000"/>
      </w:rPr>
    </w:lvl>
    <w:lvl w:ilvl="5">
      <w:start w:val="1"/>
      <w:numFmt w:val="decimal"/>
      <w:lvlText w:val="%1.%2.%3.%4.%5.%6."/>
      <w:lvlJc w:val="left"/>
      <w:pPr>
        <w:ind w:left="1070" w:hanging="1080"/>
      </w:pPr>
      <w:rPr>
        <w:color w:val="000000"/>
      </w:rPr>
    </w:lvl>
    <w:lvl w:ilvl="6">
      <w:start w:val="1"/>
      <w:numFmt w:val="decimal"/>
      <w:lvlText w:val="%1.%2.%3.%4.%5.%6.%7."/>
      <w:lvlJc w:val="left"/>
      <w:pPr>
        <w:ind w:left="1428" w:hanging="1440"/>
      </w:pPr>
      <w:rPr>
        <w:color w:val="000000"/>
      </w:rPr>
    </w:lvl>
    <w:lvl w:ilvl="7">
      <w:start w:val="1"/>
      <w:numFmt w:val="decimal"/>
      <w:lvlText w:val="%1.%2.%3.%4.%5.%6.%7.%8."/>
      <w:lvlJc w:val="left"/>
      <w:pPr>
        <w:ind w:left="1426" w:hanging="1440"/>
      </w:pPr>
      <w:rPr>
        <w:color w:val="000000"/>
      </w:rPr>
    </w:lvl>
    <w:lvl w:ilvl="8">
      <w:start w:val="1"/>
      <w:numFmt w:val="decimal"/>
      <w:lvlText w:val="%1.%2.%3.%4.%5.%6.%7.%8.%9."/>
      <w:lvlJc w:val="left"/>
      <w:pPr>
        <w:ind w:left="1784" w:hanging="1800"/>
      </w:pPr>
      <w:rPr>
        <w:color w:val="000000"/>
      </w:rPr>
    </w:lvl>
  </w:abstractNum>
  <w:abstractNum w:abstractNumId="3" w15:restartNumberingAfterBreak="0">
    <w:nsid w:val="58B72915"/>
    <w:multiLevelType w:val="multilevel"/>
    <w:tmpl w:val="69BCAF1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65F64E61"/>
    <w:multiLevelType w:val="multilevel"/>
    <w:tmpl w:val="67940AF2"/>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3E"/>
    <w:rsid w:val="00132B58"/>
    <w:rsid w:val="00220CAE"/>
    <w:rsid w:val="002E5B29"/>
    <w:rsid w:val="003C6DB3"/>
    <w:rsid w:val="00534BA2"/>
    <w:rsid w:val="005B53DF"/>
    <w:rsid w:val="005C3DDC"/>
    <w:rsid w:val="0072703E"/>
    <w:rsid w:val="00991C66"/>
    <w:rsid w:val="00B37D00"/>
    <w:rsid w:val="00E475E0"/>
    <w:rsid w:val="00F83101"/>
    <w:rsid w:val="00FA3F20"/>
    <w:rsid w:val="00FE3F99"/>
    <w:rsid w:val="00FF365E"/>
    <w:rsid w:val="00FF7C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B6D1"/>
  <w15:docId w15:val="{439918BE-9A3D-4210-9589-CF7BAE8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03AC"/>
    <w:pPr>
      <w:suppressAutoHyphens/>
      <w:spacing w:line="1" w:lineRule="atLeast"/>
      <w:ind w:leftChars="-1" w:left="-1" w:hangingChars="1"/>
      <w:textDirection w:val="btLr"/>
      <w:textAlignment w:val="top"/>
      <w:outlineLvl w:val="0"/>
    </w:pPr>
    <w:rPr>
      <w:position w:val="-1"/>
    </w:rPr>
  </w:style>
  <w:style w:type="paragraph" w:styleId="Antrat1">
    <w:name w:val="heading 1"/>
    <w:basedOn w:val="prastasis"/>
    <w:next w:val="prastasis"/>
    <w:uiPriority w:val="9"/>
    <w:qFormat/>
    <w:rsid w:val="006003AC"/>
    <w:pPr>
      <w:keepNext/>
      <w:keepLines/>
      <w:spacing w:before="480" w:after="120"/>
    </w:pPr>
    <w:rPr>
      <w:b/>
      <w:sz w:val="48"/>
      <w:szCs w:val="48"/>
    </w:rPr>
  </w:style>
  <w:style w:type="paragraph" w:styleId="Antrat2">
    <w:name w:val="heading 2"/>
    <w:basedOn w:val="prastasis"/>
    <w:next w:val="prastasis"/>
    <w:uiPriority w:val="9"/>
    <w:semiHidden/>
    <w:unhideWhenUsed/>
    <w:qFormat/>
    <w:rsid w:val="006003AC"/>
    <w:pPr>
      <w:keepNext/>
      <w:overflowPunct w:val="0"/>
      <w:autoSpaceDE w:val="0"/>
      <w:autoSpaceDN w:val="0"/>
      <w:adjustRightInd w:val="0"/>
      <w:jc w:val="center"/>
      <w:textAlignment w:val="baseline"/>
      <w:outlineLvl w:val="1"/>
    </w:pPr>
    <w:rPr>
      <w:b/>
      <w:sz w:val="28"/>
      <w:szCs w:val="20"/>
      <w:lang w:eastAsia="en-US"/>
    </w:rPr>
  </w:style>
  <w:style w:type="paragraph" w:styleId="Antrat3">
    <w:name w:val="heading 3"/>
    <w:basedOn w:val="prastasis"/>
    <w:next w:val="prastasis"/>
    <w:uiPriority w:val="9"/>
    <w:semiHidden/>
    <w:unhideWhenUsed/>
    <w:qFormat/>
    <w:rsid w:val="006003AC"/>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rsid w:val="006003AC"/>
    <w:pPr>
      <w:keepNext/>
      <w:keepLines/>
      <w:spacing w:before="240" w:after="40"/>
      <w:outlineLvl w:val="3"/>
    </w:pPr>
    <w:rPr>
      <w:b/>
    </w:rPr>
  </w:style>
  <w:style w:type="paragraph" w:styleId="Antrat5">
    <w:name w:val="heading 5"/>
    <w:basedOn w:val="prastasis"/>
    <w:next w:val="prastasis"/>
    <w:uiPriority w:val="9"/>
    <w:semiHidden/>
    <w:unhideWhenUsed/>
    <w:qFormat/>
    <w:rsid w:val="006003AC"/>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rsid w:val="006003AC"/>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rsid w:val="006003AC"/>
    <w:pPr>
      <w:keepNext/>
      <w:keepLines/>
      <w:spacing w:before="480" w:after="120"/>
    </w:pPr>
    <w:rPr>
      <w:b/>
      <w:sz w:val="72"/>
      <w:szCs w:val="72"/>
    </w:rPr>
  </w:style>
  <w:style w:type="table" w:customStyle="1" w:styleId="TableNormal0">
    <w:name w:val="Table Normal"/>
    <w:rsid w:val="006003AC"/>
    <w:tblPr>
      <w:tblCellMar>
        <w:top w:w="0" w:type="dxa"/>
        <w:left w:w="0" w:type="dxa"/>
        <w:bottom w:w="0" w:type="dxa"/>
        <w:right w:w="0" w:type="dxa"/>
      </w:tblCellMar>
    </w:tblPr>
  </w:style>
  <w:style w:type="character" w:styleId="Hipersaitas">
    <w:name w:val="Hyperlink"/>
    <w:rsid w:val="006003AC"/>
    <w:rPr>
      <w:color w:val="0000FF"/>
      <w:w w:val="100"/>
      <w:position w:val="-1"/>
      <w:u w:val="single"/>
      <w:effect w:val="none"/>
      <w:vertAlign w:val="baseline"/>
      <w:cs w:val="0"/>
      <w:em w:val="none"/>
    </w:rPr>
  </w:style>
  <w:style w:type="paragraph" w:styleId="Debesliotekstas">
    <w:name w:val="Balloon Text"/>
    <w:basedOn w:val="prastasis"/>
    <w:rsid w:val="006003AC"/>
    <w:rPr>
      <w:rFonts w:ascii="Tahoma" w:hAnsi="Tahoma" w:cs="Tahoma"/>
      <w:sz w:val="16"/>
      <w:szCs w:val="16"/>
    </w:rPr>
  </w:style>
  <w:style w:type="character" w:customStyle="1" w:styleId="apple-style-span">
    <w:name w:val="apple-style-span"/>
    <w:basedOn w:val="Numatytasispastraiposriftas"/>
    <w:rsid w:val="006003AC"/>
    <w:rPr>
      <w:w w:val="100"/>
      <w:position w:val="-1"/>
      <w:effect w:val="none"/>
      <w:vertAlign w:val="baseline"/>
      <w:cs w:val="0"/>
      <w:em w:val="none"/>
    </w:rPr>
  </w:style>
  <w:style w:type="paragraph" w:customStyle="1" w:styleId="plaintext">
    <w:name w:val="plaintext"/>
    <w:basedOn w:val="prastasis"/>
    <w:rsid w:val="006003AC"/>
    <w:pPr>
      <w:spacing w:before="100" w:beforeAutospacing="1" w:after="100" w:afterAutospacing="1"/>
    </w:pPr>
    <w:rPr>
      <w:lang w:val="en-US" w:eastAsia="en-US"/>
    </w:rPr>
  </w:style>
  <w:style w:type="table" w:styleId="Lentelstinklelis">
    <w:name w:val="Table Grid"/>
    <w:basedOn w:val="prastojilentel"/>
    <w:rsid w:val="006003AC"/>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qFormat/>
    <w:rsid w:val="006003AC"/>
    <w:pPr>
      <w:spacing w:after="120"/>
      <w:ind w:left="283"/>
    </w:pPr>
  </w:style>
  <w:style w:type="character" w:customStyle="1" w:styleId="PagrindiniotekstotraukaDiagrama">
    <w:name w:val="Pagrindinio teksto įtrauka Diagrama"/>
    <w:rsid w:val="006003AC"/>
    <w:rPr>
      <w:w w:val="100"/>
      <w:position w:val="-1"/>
      <w:sz w:val="24"/>
      <w:szCs w:val="24"/>
      <w:effect w:val="none"/>
      <w:vertAlign w:val="baseline"/>
      <w:cs w:val="0"/>
      <w:em w:val="none"/>
    </w:rPr>
  </w:style>
  <w:style w:type="paragraph" w:customStyle="1" w:styleId="2vidutinistinklelis1">
    <w:name w:val="2 vidutinis tinklelis1"/>
    <w:rsid w:val="006003AC"/>
    <w:pPr>
      <w:suppressAutoHyphens/>
      <w:spacing w:line="1" w:lineRule="atLeast"/>
      <w:ind w:leftChars="-1" w:left="-1" w:hangingChars="1"/>
      <w:textDirection w:val="btLr"/>
      <w:textAlignment w:val="top"/>
      <w:outlineLvl w:val="0"/>
    </w:pPr>
    <w:rPr>
      <w:position w:val="-1"/>
    </w:rPr>
  </w:style>
  <w:style w:type="paragraph" w:styleId="Antrats">
    <w:name w:val="header"/>
    <w:basedOn w:val="prastasis"/>
    <w:rsid w:val="006003AC"/>
    <w:pPr>
      <w:tabs>
        <w:tab w:val="center" w:pos="4819"/>
        <w:tab w:val="right" w:pos="9638"/>
      </w:tabs>
    </w:pPr>
  </w:style>
  <w:style w:type="character" w:customStyle="1" w:styleId="AntratsDiagrama">
    <w:name w:val="Antraštės Diagrama"/>
    <w:rsid w:val="006003AC"/>
    <w:rPr>
      <w:w w:val="100"/>
      <w:position w:val="-1"/>
      <w:sz w:val="24"/>
      <w:szCs w:val="24"/>
      <w:effect w:val="none"/>
      <w:vertAlign w:val="baseline"/>
      <w:cs w:val="0"/>
      <w:em w:val="none"/>
    </w:rPr>
  </w:style>
  <w:style w:type="paragraph" w:styleId="Porat">
    <w:name w:val="footer"/>
    <w:basedOn w:val="prastasis"/>
    <w:rsid w:val="006003AC"/>
    <w:pPr>
      <w:tabs>
        <w:tab w:val="center" w:pos="4819"/>
        <w:tab w:val="right" w:pos="9638"/>
      </w:tabs>
    </w:pPr>
  </w:style>
  <w:style w:type="character" w:customStyle="1" w:styleId="PoratDiagrama">
    <w:name w:val="Poraštė Diagrama"/>
    <w:rsid w:val="006003AC"/>
    <w:rPr>
      <w:w w:val="100"/>
      <w:position w:val="-1"/>
      <w:sz w:val="24"/>
      <w:szCs w:val="24"/>
      <w:effect w:val="none"/>
      <w:vertAlign w:val="baseline"/>
      <w:cs w:val="0"/>
      <w:em w:val="none"/>
    </w:rPr>
  </w:style>
  <w:style w:type="paragraph" w:customStyle="1" w:styleId="Spalvotassraas1parykinimas1">
    <w:name w:val="Spalvotas sąrašas – 1 paryškinimas1"/>
    <w:basedOn w:val="prastasis"/>
    <w:rsid w:val="006003AC"/>
    <w:pPr>
      <w:ind w:left="720"/>
      <w:contextualSpacing/>
    </w:pPr>
    <w:rPr>
      <w:sz w:val="22"/>
      <w:szCs w:val="22"/>
      <w:lang w:val="en-US" w:eastAsia="en-US"/>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0"/>
    <w:rsid w:val="006003AC"/>
    <w:tblPr>
      <w:tblStyleRowBandSize w:val="1"/>
      <w:tblStyleColBandSize w:val="1"/>
      <w:tblCellMar>
        <w:left w:w="108" w:type="dxa"/>
        <w:right w:w="108" w:type="dxa"/>
      </w:tblCellMar>
    </w:tblPr>
  </w:style>
  <w:style w:type="table" w:customStyle="1" w:styleId="a0">
    <w:basedOn w:val="TableNormal0"/>
    <w:rsid w:val="006003AC"/>
    <w:tblPr>
      <w:tblStyleRowBandSize w:val="1"/>
      <w:tblStyleColBandSize w:val="1"/>
      <w:tblCellMar>
        <w:left w:w="108" w:type="dxa"/>
        <w:right w:w="108" w:type="dxa"/>
      </w:tblCellMar>
    </w:tblPr>
  </w:style>
  <w:style w:type="paragraph" w:styleId="Sraopastraipa">
    <w:name w:val="List Paragraph"/>
    <w:basedOn w:val="prastasis"/>
    <w:uiPriority w:val="34"/>
    <w:qFormat/>
    <w:rsid w:val="002C7A76"/>
    <w:pPr>
      <w:ind w:left="720"/>
      <w:contextualSpacing/>
    </w:pPr>
  </w:style>
  <w:style w:type="character" w:customStyle="1" w:styleId="UnresolvedMention">
    <w:name w:val="Unresolved Mention"/>
    <w:basedOn w:val="Numatytasispastraiposriftas"/>
    <w:uiPriority w:val="99"/>
    <w:semiHidden/>
    <w:unhideWhenUsed/>
    <w:rsid w:val="00A44B3E"/>
    <w:rPr>
      <w:color w:val="605E5C"/>
      <w:shd w:val="clear" w:color="auto" w:fill="E1DFDD"/>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qjKMF23FAE0kCcQVygZWRr0bw==">AMUW2mWyuqALWbovFy6jndQCoT6HwKxqf225quTtsc21FtT5KcTNy3dJpliJ5hnPV/+Jr854URizXlFglVBSgf5MmFdOs73V8A7JDqdaJSMAr2nrc1Tr22xuFSjglm0n9eXkGcunSqg7vDZV0p17OLlT9MwzAzTWyOi3+5YqvsNhOZKrUwpdh8kMQLn5iOVbJFezM7XuY891Zqnq5J4aJCNOA9TZsaOZtyCrvxHHS4kMRgF34a02gSoEo8DGHACOmYl9OAAz4pYIhIurRXzVxr4gGpKtSBFvD02Ek7ed1A4B0k2B+HZfTc0CA9aaynh2lf3RLYqkiwlaQJQ0mCheMxfXtKFp2udR5DtEI5bVICpGqyQ7sWI7f4HKn4/4FBdY/whnSR9mqIl07FrVNDhZP19IOjLf7EME2Jr8r4vBs8PyFQb6BwJ2lVMYzA4OVFHt3yiNEvthtiMRHh3BuT08LlnqDuK7/Vs2+3rIB5Rtag0mNG4967kr3sIUXez+QC1SxagOINoSQPTkXaxFdsMAmeT1+lFuemd5F/01RZuzsLNj6ZexRDgrwiDRV1eIi7NUXFeJtbSOeZjXkDw8VNN/QHxb7xYkGQci96/DF2L9/nfYnHaKsLzHj0ZLHRVVl6Vm+nWKUuurBk9TcbROgnWUHOsKJmtEahv+5ZQTE1nNLbbZUL9LWUTYd2X1OV/l+KS/Y1yA2wiCB+0pU+p/pgrXRZNMUKIemUszb9tIRvs0W82Ue89JXrK2+LCR57U47b/U5TK8cc35j0te1D4kF/UCgyYfOzENPH87IANll+2ey826hCddO5pOhCw74KtU+auvwo6I4Wdcb/JRH4LY8x1Y9LZoZbiHGdR4hsj7+FfAXU1blVSrGQWiEZht3QkzMXtaG7se7D+Ke4oxmRALxauOihoHFHtE12Og8NjbzIehVH1sAKslT2t9Sdin7TLvzWfJbMNR/70L9/Sdv1lFt9Sfobmab4uVN5Y4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3538</Words>
  <Characters>2018</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Celeronas</dc:creator>
  <cp:lastModifiedBy>pirmas</cp:lastModifiedBy>
  <cp:revision>9</cp:revision>
  <dcterms:created xsi:type="dcterms:W3CDTF">2021-05-31T10:19:00Z</dcterms:created>
  <dcterms:modified xsi:type="dcterms:W3CDTF">2021-06-07T10:29:00Z</dcterms:modified>
</cp:coreProperties>
</file>